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ar-SA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0</wp:posOffset>
                </wp:positionV>
                <wp:extent cx="1866900" cy="695960"/>
                <wp:effectExtent l="0" t="0" r="0" b="8890"/>
                <wp:wrapThrough wrapText="bothSides">
                  <wp:wrapPolygon edited="1">
                    <wp:start x="2865" y="0"/>
                    <wp:lineTo x="0" y="1773"/>
                    <wp:lineTo x="0" y="15371"/>
                    <wp:lineTo x="882" y="18920"/>
                    <wp:lineTo x="1984" y="21285"/>
                    <wp:lineTo x="2204" y="21285"/>
                    <wp:lineTo x="5731" y="21285"/>
                    <wp:lineTo x="5951" y="21285"/>
                    <wp:lineTo x="7053" y="18920"/>
                    <wp:lineTo x="21380" y="17146"/>
                    <wp:lineTo x="21380" y="4730"/>
                    <wp:lineTo x="5731" y="0"/>
                    <wp:lineTo x="2865" y="0"/>
                  </wp:wrapPolygon>
                </wp:wrapThrough>
                <wp:docPr id="1" name="Изображение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C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66900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6.30pt;mso-position-horizontal:absolute;mso-position-vertical-relative:text;margin-top:0.00pt;mso-position-vertical:absolute;width:147.00pt;height:54.80pt;mso-wrap-distance-left:9.00pt;mso-wrap-distance-top:0.00pt;mso-wrap-distance-right:9.00pt;mso-wrap-distance-bottom:0.00pt;" wrapcoords="13264 0 0 8208 0 71162 4083 87593 9185 98542 10204 98542 26532 98542 27551 98542 32653 87593 98981 79380 98981 21898 26532 0 13264 0" stroked="false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14"/>
          <w:szCs w:val="1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lang w:eastAsia="ar-SA"/>
        </w:rPr>
        <w:t xml:space="preserve">ОО «Клиника Фомина Пенза»</w:t>
      </w:r>
      <w:r>
        <w:rPr>
          <w:rFonts w:ascii="Times New Roman" w:hAnsi="Times New Roman" w:eastAsia="Times New Roman" w:cs="Times New Roman"/>
          <w:b/>
          <w:color w:val="000000"/>
          <w:lang w:eastAsia="ar-SA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lang w:eastAsia="ar-SA"/>
        </w:rPr>
        <w:t xml:space="preserve"> ОГРН: 1185835017972</w:t>
      </w:r>
      <w:r>
        <w:rPr>
          <w:rFonts w:ascii="Times New Roman" w:hAnsi="Times New Roman" w:eastAsia="Times New Roman" w:cs="Times New Roman"/>
          <w:b/>
          <w:color w:val="000000"/>
          <w:lang w:eastAsia="ar-SA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lang w:eastAsia="ar-SA"/>
        </w:rPr>
        <w:t xml:space="preserve">ИНН/КПП 5836688808/583601001</w:t>
      </w:r>
      <w:r>
        <w:rPr>
          <w:rFonts w:ascii="Times New Roman" w:hAnsi="Times New Roman" w:eastAsia="Times New Roman" w:cs="Times New Roman"/>
          <w:b/>
          <w:color w:val="000000"/>
          <w:lang w:eastAsia="ar-SA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440026 Пензенская обл., г. Пенза, ул. Красная,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br/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стр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 68, этаж 1, офис 1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br/>
        <w:t xml:space="preserve">тел.: 8 (841) 250-57-46 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ar-SA"/>
        </w:rPr>
      </w:pPr>
      <w:r/>
      <w:hyperlink r:id="rId12" w:tooltip="mailto:penza@fomin-clinic.ru" w:history="1">
        <w:r>
          <w:rPr>
            <w:rStyle w:val="685"/>
            <w:rFonts w:ascii="Times New Roman" w:hAnsi="Times New Roman" w:eastAsia="Times New Roman" w:cs="Times New Roman"/>
            <w:bCs/>
            <w:lang w:eastAsia="ar-SA"/>
          </w:rPr>
          <w:t xml:space="preserve">p</w:t>
        </w:r>
        <w:r>
          <w:rPr>
            <w:rStyle w:val="685"/>
            <w:rFonts w:ascii="Times New Roman" w:hAnsi="Times New Roman" w:eastAsia="Times New Roman" w:cs="Times New Roman"/>
            <w:bCs/>
            <w:lang w:val="en-US" w:eastAsia="ar-SA"/>
          </w:rPr>
          <w:t xml:space="preserve">enza</w:t>
        </w:r>
        <w:r>
          <w:rPr>
            <w:rStyle w:val="685"/>
            <w:rFonts w:ascii="Times New Roman" w:hAnsi="Times New Roman" w:eastAsia="Times New Roman" w:cs="Times New Roman"/>
            <w:bCs/>
            <w:lang w:eastAsia="ar-SA"/>
          </w:rPr>
          <w:t xml:space="preserve">@fomin-clinic.ru</w:t>
        </w:r>
      </w:hyperlink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</w:r>
    </w:p>
    <w:p>
      <w:pPr>
        <w:jc w:val="center"/>
        <w:spacing w:after="0" w:line="252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ar-SA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</w:t>
      </w:r>
      <w:r>
        <w:rPr>
          <w:rFonts w:ascii="Times New Roman" w:hAnsi="Times New Roman" w:cs="Times New Roman"/>
          <w:b/>
          <w:lang w:eastAsia="ru-RU"/>
        </w:rPr>
        <w:t xml:space="preserve">бследование</w:t>
      </w:r>
      <w:r>
        <w:rPr>
          <w:rFonts w:ascii="Times New Roman" w:hAnsi="Times New Roman" w:cs="Times New Roman"/>
          <w:b/>
          <w:lang w:eastAsia="ru-RU"/>
        </w:rPr>
        <w:t xml:space="preserve"> женщины</w:t>
      </w:r>
      <w:r>
        <w:rPr>
          <w:rFonts w:ascii="Times New Roman" w:hAnsi="Times New Roman" w:cs="Times New Roman"/>
          <w:b/>
          <w:lang w:eastAsia="ru-RU"/>
        </w:rPr>
        <w:t xml:space="preserve"> перед операцией</w:t>
      </w:r>
      <w:r>
        <w:rPr>
          <w:rFonts w:ascii="Times New Roman" w:hAnsi="Times New Roman" w:cs="Times New Roman"/>
          <w:b/>
          <w:lang w:eastAsia="ru-RU"/>
        </w:rPr>
        <w:br/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клинике остаются оригиналы ваших анализов, пожалуйста          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сделайте себе копии заранее, если они вам нужны.</w:t>
      </w:r>
      <w:r>
        <w:rPr>
          <w:rFonts w:ascii="Times New Roman" w:hAnsi="Times New Roman" w:cs="Times New Roman"/>
          <w:b/>
        </w:rPr>
      </w:r>
    </w:p>
    <w:tbl>
      <w:tblPr>
        <w:tblpPr w:horzAnchor="margin" w:tblpXSpec="left" w:vertAnchor="text" w:tblpY="215" w:leftFromText="180" w:topFromText="0" w:rightFromText="180" w:bottomFromText="0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1560"/>
      </w:tblGrid>
      <w:tr>
        <w:tblPrEx/>
        <w:trPr>
          <w:trHeight w:val="2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обследований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34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ОБЯЗАТЕЛЬНОЕ ОБСЛЕДОВАНИЕ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действия анализов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Клинический анализ крови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(с тромбоцитами, СОЭ, гематокритом)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дней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Биохимия крови (АЛТ, АСТ, общий белок, общий билирубин, прямой билирубин, креатинин, глюкоза, мочевина, общий холестерин, альбумин)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дней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Коагулограмма, скрининг (ПТИ, МНО, фибриноген, АЧТВ)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дней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крови и резус-фактор (отдельный бланк)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дней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Общий анализ мочи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 дней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Электрокардиограмма с расшифровкой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месяц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Анализ крови на ВИЧ, гепатиты В и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Анализ крови на сифилис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Мазок на флору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Микроскопическое исследование мазка, окрашенного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Цитология шейки матки (жидкостная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онкоцитология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онкоцитограмма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Флюорография, рентген или компьютерная томография органов грудной клетки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УЗИ органов малого таза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94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УЗИ (УЗДГ) вен нижних конечностей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ТЕРАПЕВТ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консультация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клинике Фомина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возможности проведения оперативного лечения (с результатами всех анализов) с указанием терапевтического диагноза по коду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МКБ.с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перечислением препаратов, принимаемых на постоянной основе.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месяц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анестезиолога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клинике Фомина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течении 1-5 дней до операции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санэпидблагополучии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терапевта поликлиники по месту жительства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(не ранее чем, за 3 дня до госпитализации)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дня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ПОКАЗАНИЯМ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каких-либо хронических заболеваний, необходима консультация профильного специалиста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 возможности проведения оперативного лечения (с результатами всех анализов) с указанием   диагноза по коду МКБ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перечислением препаратов, принимаемых на постоянной основе.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месяц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Кольпоскопия (по показаниям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ВПЧ и 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онении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онкоцитологии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ФГДС, колоноскопи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консультация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онкогинеколога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показаниям /наличие образования по классификации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ORADS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 выше)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месяц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Онкомаркеры крови СА 125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по показаниям/ наличие образования яичника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Биопсия эндометрия / раздельное диагностическое выскабливание полости матки/гистероскопия с гистологическим исследованием (по показаниям)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72" w:type="dxa"/>
            <w:vAlign w:val="center"/>
            <w:textDirection w:val="lrTb"/>
            <w:noWrap/>
          </w:tcPr>
          <w:p>
            <w:pPr>
              <w:pStyle w:val="692"/>
              <w:numPr>
                <w:ilvl w:val="0"/>
                <w:numId w:val="8"/>
              </w:numPr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положительном анализе крови на ВИЧ – необходимо заключение из СПИД.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92"/>
              <w:numPr>
                <w:ilvl w:val="0"/>
                <w:numId w:val="8"/>
              </w:numPr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положительном анализе крови HBS-Ag, HCV – консультация инфекциониста.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92"/>
              <w:numPr>
                <w:ilvl w:val="0"/>
                <w:numId w:val="8"/>
              </w:numPr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положительном анализе крови RW –заключение дерматовенеролога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52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ВНИМАНИЕ!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52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 случае отсутствия обследований из приведенного списка или отсутствия печатей на   бланках обследования администрация сохраняет за собой право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в отказе на госпитализацию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!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r>
    </w:p>
    <w:p>
      <w:pPr>
        <w:pStyle w:val="692"/>
        <w:jc w:val="both"/>
        <w:spacing w:after="0" w:line="252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52" w:lineRule="auto"/>
        <w:rPr>
          <w:rFonts w:ascii="Times New Roman" w:hAnsi="Times New Roman" w:cs="Times New Roman"/>
          <w:b/>
          <w:u w:val="single"/>
          <w:lang w:eastAsia="ru-RU"/>
        </w:rPr>
      </w:pPr>
      <w:r>
        <w:rPr>
          <w:rFonts w:ascii="Times New Roman" w:hAnsi="Times New Roman" w:cs="Times New Roman"/>
          <w:b/>
          <w:u w:val="single"/>
          <w:lang w:eastAsia="ru-RU"/>
        </w:rPr>
        <w:t xml:space="preserve">Условия приема результатов анализов из других медицинских учреждений:</w:t>
      </w:r>
      <w:r>
        <w:rPr>
          <w:rFonts w:ascii="Times New Roman" w:hAnsi="Times New Roman" w:cs="Times New Roman"/>
          <w:b/>
          <w:u w:val="single"/>
          <w:lang w:eastAsia="ru-RU"/>
        </w:rPr>
      </w:r>
    </w:p>
    <w:p>
      <w:pPr>
        <w:pStyle w:val="692"/>
        <w:ind w:left="1080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0"/>
          <w:numId w:val="6"/>
        </w:numPr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Оригинал документа (должен и</w:t>
      </w:r>
      <w:r>
        <w:rPr>
          <w:rFonts w:ascii="Times New Roman" w:hAnsi="Times New Roman" w:cs="Times New Roman"/>
          <w:lang w:eastAsia="ru-RU"/>
        </w:rPr>
        <w:t xml:space="preserve">меть </w:t>
      </w:r>
      <w:r>
        <w:rPr>
          <w:rFonts w:ascii="Times New Roman" w:hAnsi="Times New Roman" w:cs="Times New Roman"/>
          <w:lang w:eastAsia="ru-RU"/>
        </w:rPr>
        <w:t xml:space="preserve">синий </w:t>
      </w:r>
      <w:r>
        <w:rPr>
          <w:rFonts w:ascii="Times New Roman" w:hAnsi="Times New Roman" w:cs="Times New Roman"/>
          <w:lang w:eastAsia="ru-RU"/>
        </w:rPr>
        <w:t xml:space="preserve">штамп учреждения, подпись</w:t>
      </w:r>
      <w:r>
        <w:rPr>
          <w:rFonts w:ascii="Times New Roman" w:hAnsi="Times New Roman" w:cs="Times New Roman"/>
          <w:lang w:eastAsia="ru-RU"/>
        </w:rPr>
        <w:t xml:space="preserve"> и печать</w:t>
      </w:r>
      <w:r>
        <w:rPr>
          <w:rFonts w:ascii="Times New Roman" w:hAnsi="Times New Roman" w:cs="Times New Roman"/>
          <w:lang w:eastAsia="ru-RU"/>
        </w:rPr>
        <w:t xml:space="preserve"> врача</w:t>
      </w:r>
      <w:r>
        <w:rPr>
          <w:rFonts w:ascii="Times New Roman" w:hAnsi="Times New Roman" w:cs="Times New Roman"/>
          <w:lang w:eastAsia="ru-RU"/>
        </w:rPr>
        <w:t xml:space="preserve">)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Результаты анализов должны быть читабельны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0"/>
          <w:numId w:val="6"/>
        </w:numPr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Должна быть указана дата проведения исследования/выдачи результата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ind w:left="33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jc w:val="both"/>
        <w:spacing w:after="0" w:line="252" w:lineRule="auto"/>
        <w:rPr>
          <w:rFonts w:ascii="Times New Roman" w:hAnsi="Times New Roman" w:cs="Times New Roman"/>
          <w:b/>
          <w:u w:val="single"/>
          <w:lang w:eastAsia="ru-RU"/>
        </w:rPr>
      </w:pPr>
      <w:r>
        <w:rPr>
          <w:rFonts w:ascii="Times New Roman" w:hAnsi="Times New Roman" w:cs="Times New Roman"/>
          <w:b/>
          <w:u w:val="single"/>
          <w:lang w:eastAsia="ru-RU"/>
        </w:rPr>
        <w:t xml:space="preserve">Подготовка к операции:</w:t>
      </w:r>
      <w:r>
        <w:rPr>
          <w:rFonts w:ascii="Times New Roman" w:hAnsi="Times New Roman" w:cs="Times New Roman"/>
          <w:b/>
          <w:u w:val="single"/>
          <w:lang w:eastAsia="ru-RU"/>
        </w:rPr>
      </w:r>
    </w:p>
    <w:p>
      <w:pPr>
        <w:pStyle w:val="692"/>
        <w:numPr>
          <w:ilvl w:val="3"/>
          <w:numId w:val="1"/>
        </w:numPr>
        <w:ind w:left="37" w:hanging="37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После завершения обследования и получения результатов Вам необходимо прийти на повторный прием для оценки результатов обследования.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3"/>
          <w:numId w:val="1"/>
        </w:numPr>
        <w:ind w:left="37" w:hanging="37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 отсутствии противопоказаний к операции Вы согласовываете с врачом дату операции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3"/>
          <w:numId w:val="1"/>
        </w:numPr>
        <w:ind w:left="37" w:hanging="37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На предварительной консультации необходимо предупредить врача о ранее перенесенных оперативных вмешательствах, наличии аллергических реакций на препараты, перенесенных заболеваниях в течение жизни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3"/>
          <w:numId w:val="1"/>
        </w:numPr>
        <w:ind w:left="37" w:hanging="37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 некоторых видах операций Вам может быть рекомендована очистительная клизма или прием слабительных препаратов (</w:t>
      </w:r>
      <w:r>
        <w:rPr>
          <w:rFonts w:ascii="Times New Roman" w:hAnsi="Times New Roman" w:cs="Times New Roman"/>
          <w:lang w:eastAsia="ru-RU"/>
        </w:rPr>
        <w:t xml:space="preserve">Фортранс</w:t>
      </w:r>
      <w:r>
        <w:rPr>
          <w:rFonts w:ascii="Times New Roman" w:hAnsi="Times New Roman" w:cs="Times New Roman"/>
          <w:lang w:eastAsia="ru-RU"/>
        </w:rPr>
        <w:t xml:space="preserve">).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3"/>
          <w:numId w:val="1"/>
        </w:numPr>
        <w:ind w:left="746" w:hanging="709"/>
        <w:jc w:val="both"/>
        <w:spacing w:after="0" w:line="252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 день операции/накануне необходимо удалить волосы в зоне операции, принять душ.</w:t>
      </w:r>
      <w:r>
        <w:rPr>
          <w:rFonts w:ascii="Times New Roman" w:hAnsi="Times New Roman" w:cs="Times New Roman"/>
          <w:lang w:eastAsia="ru-RU"/>
        </w:rPr>
      </w:r>
    </w:p>
    <w:p>
      <w:pPr>
        <w:pStyle w:val="692"/>
        <w:numPr>
          <w:ilvl w:val="3"/>
          <w:numId w:val="1"/>
        </w:numPr>
        <w:ind w:left="321" w:hanging="284"/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Для госпитализации Вы должны прибыть в согласованное с доктором время.</w:t>
      </w:r>
      <w:r>
        <w:rPr>
          <w:rFonts w:ascii="Times New Roman" w:hAnsi="Times New Roman" w:cs="Times New Roman"/>
        </w:rPr>
      </w:r>
    </w:p>
    <w:p>
      <w:pPr>
        <w:ind w:left="37"/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7"/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 xml:space="preserve">При себе необходимо иметь:</w:t>
      </w:r>
      <w:r>
        <w:rPr>
          <w:rFonts w:ascii="Times New Roman" w:hAnsi="Times New Roman" w:cs="Times New Roman"/>
          <w:b/>
        </w:rPr>
      </w:r>
    </w:p>
    <w:p>
      <w:pPr>
        <w:numPr>
          <w:ilvl w:val="0"/>
          <w:numId w:val="2"/>
        </w:num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Паспорт, СНИЛС, медицинские документы.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Сменную одежду</w:t>
      </w:r>
      <w:r>
        <w:rPr>
          <w:rFonts w:ascii="Times New Roman" w:hAnsi="Times New Roman" w:cs="Times New Roman"/>
        </w:rPr>
        <w:t xml:space="preserve"> по желанию</w:t>
      </w:r>
      <w:r>
        <w:rPr>
          <w:rFonts w:ascii="Times New Roman" w:hAnsi="Times New Roman" w:cs="Times New Roman"/>
        </w:rPr>
        <w:t xml:space="preserve"> (халат или спортивный костюм, сорочка/длинная футболка), туалетные принадлежности, сменную обувь, </w:t>
      </w:r>
      <w:r>
        <w:rPr>
          <w:rFonts w:ascii="Times New Roman" w:hAnsi="Times New Roman" w:cs="Times New Roman"/>
          <w:b/>
          <w:bCs/>
          <w:u w:val="single"/>
        </w:rPr>
        <w:t xml:space="preserve">компрессионные чулки 2 класс компрессии</w:t>
      </w:r>
      <w:r>
        <w:rPr>
          <w:rFonts w:ascii="Times New Roman" w:hAnsi="Times New Roman" w:cs="Times New Roman"/>
        </w:rPr>
        <w:t xml:space="preserve">, зарядное устройство, постоянно принимаемые лекарственные средства.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)         На операцию следует приходить </w:t>
      </w:r>
      <w:r>
        <w:rPr>
          <w:rFonts w:ascii="Times New Roman" w:hAnsi="Times New Roman" w:cs="Times New Roman"/>
          <w:b/>
          <w:bCs/>
          <w:u w:val="single"/>
        </w:rPr>
        <w:t xml:space="preserve">без макияжа, без украшений и пирсинга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акануне операции (с наркозом) необходимо </w:t>
      </w:r>
      <w:r>
        <w:rPr>
          <w:rFonts w:ascii="Times New Roman" w:hAnsi="Times New Roman" w:cs="Times New Roman"/>
          <w:b/>
          <w:u w:val="single"/>
        </w:rPr>
        <w:t xml:space="preserve">снять лак </w:t>
      </w:r>
      <w:r>
        <w:rPr>
          <w:rFonts w:ascii="Times New Roman" w:hAnsi="Times New Roman" w:cs="Times New Roman"/>
          <w:b/>
          <w:u w:val="single"/>
        </w:rPr>
        <w:t xml:space="preserve">с указательного пальца правой руки</w:t>
      </w:r>
      <w:r>
        <w:rPr>
          <w:rFonts w:ascii="Times New Roman" w:hAnsi="Times New Roman" w:cs="Times New Roman"/>
        </w:rPr>
        <w:t xml:space="preserve"> для подключения к нему датчика монитора  </w:t>
      </w:r>
      <w:r>
        <w:rPr>
          <w:rFonts w:ascii="Times New Roman" w:hAnsi="Times New Roman" w:cs="Times New Roman"/>
        </w:rPr>
      </w:r>
    </w:p>
    <w:p>
      <w:p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  <w:t xml:space="preserve">)         В день выписки, постарайтесь позаботиться о том, чтобы Вас встретили и помогли добраться до дома. Не управляйте самостоятельно автомобилем после выписки, это может быть опасно из-за снижения общей реакции и внимания</w:t>
      </w:r>
      <w:r>
        <w:rPr>
          <w:rFonts w:ascii="Times New Roman" w:hAnsi="Times New Roman" w:cs="Times New Roman"/>
        </w:rPr>
      </w:r>
    </w:p>
    <w:p>
      <w:p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</w:t>
      </w:r>
      <w:r>
        <w:rPr>
          <w:rFonts w:ascii="Times New Roman" w:hAnsi="Times New Roman" w:cs="Times New Roman"/>
        </w:rPr>
        <w:t xml:space="preserve">)         В ближайшем послеоперационном периоде в домашних условиях необходимо исключить физические нагрузки, половую жизнь (более подробные рекомендации будут даны Вашим лечащим врачом и указаны в выписке из стационара)</w:t>
      </w:r>
      <w:r>
        <w:rPr>
          <w:rFonts w:ascii="Times New Roman" w:hAnsi="Times New Roman" w:cs="Times New Roman"/>
        </w:rPr>
      </w:r>
    </w:p>
    <w:p>
      <w:p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пищи перед операцией: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2"/>
        <w:numPr>
          <w:ilvl w:val="0"/>
          <w:numId w:val="9"/>
        </w:num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Последний приём пищи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12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 начала операции.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2"/>
        <w:numPr>
          <w:ilvl w:val="0"/>
          <w:numId w:val="9"/>
        </w:numPr>
        <w:jc w:val="both"/>
        <w:spacing w:after="0" w:line="273" w:lineRule="atLeast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Последний приём жидкости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 начала операции.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2"/>
        <w:numPr>
          <w:ilvl w:val="0"/>
          <w:numId w:val="9"/>
        </w:numPr>
        <w:jc w:val="both"/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Последний прием лекарств за 6 часов до операции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2"/>
        <w:jc w:val="both"/>
        <w:spacing w:after="0" w:line="25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*Если анестезиологом или хирургом скорректирована медикаментозная терапия, принимать лекарства согласно их назначениям.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center"/>
        <w:spacing w:after="0"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возникновении вопросов Вы можете звонить или писать в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MAX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ТГ напрямую по указанному ниже номеру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174"/>
        <w:jc w:val="center"/>
        <w:spacing w:after="0" w:line="25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 понедельника по пятницу с 8-00 до 17-00.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left="174"/>
        <w:jc w:val="center"/>
        <w:spacing w:after="0" w:line="25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8-939-257-52-10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ind w:left="174"/>
        <w:jc w:val="center"/>
        <w:spacing w:after="0" w:line="25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Менеджер операционного блока Власова Оксана Александровна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720" w:bottom="426" w:left="72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1"/>
    <w:next w:val="68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1"/>
    <w:next w:val="68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1"/>
    <w:next w:val="68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1"/>
    <w:next w:val="68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1"/>
    <w:next w:val="68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1"/>
    <w:next w:val="68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1"/>
    <w:next w:val="68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1"/>
    <w:next w:val="68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1"/>
    <w:next w:val="68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1"/>
    <w:next w:val="68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2"/>
    <w:link w:val="35"/>
    <w:uiPriority w:val="10"/>
    <w:rPr>
      <w:sz w:val="48"/>
      <w:szCs w:val="48"/>
    </w:rPr>
  </w:style>
  <w:style w:type="paragraph" w:styleId="37">
    <w:name w:val="Subtitle"/>
    <w:basedOn w:val="681"/>
    <w:next w:val="68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2"/>
    <w:link w:val="37"/>
    <w:uiPriority w:val="11"/>
    <w:rPr>
      <w:sz w:val="24"/>
      <w:szCs w:val="24"/>
    </w:rPr>
  </w:style>
  <w:style w:type="paragraph" w:styleId="39">
    <w:name w:val="Quote"/>
    <w:basedOn w:val="681"/>
    <w:next w:val="68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1"/>
    <w:next w:val="68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2"/>
    <w:link w:val="688"/>
    <w:uiPriority w:val="99"/>
  </w:style>
  <w:style w:type="character" w:styleId="46">
    <w:name w:val="Footer Char"/>
    <w:basedOn w:val="682"/>
    <w:link w:val="690"/>
    <w:uiPriority w:val="99"/>
  </w:style>
  <w:style w:type="paragraph" w:styleId="47">
    <w:name w:val="Caption"/>
    <w:basedOn w:val="681"/>
    <w:next w:val="68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2"/>
    <w:uiPriority w:val="99"/>
    <w:unhideWhenUsed/>
    <w:rPr>
      <w:vertAlign w:val="superscript"/>
    </w:rPr>
  </w:style>
  <w:style w:type="paragraph" w:styleId="179">
    <w:name w:val="endnote text"/>
    <w:basedOn w:val="68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2"/>
    <w:uiPriority w:val="99"/>
    <w:semiHidden/>
    <w:unhideWhenUsed/>
    <w:rPr>
      <w:vertAlign w:val="superscript"/>
    </w:rPr>
  </w:style>
  <w:style w:type="paragraph" w:styleId="182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character" w:styleId="682" w:default="1">
    <w:name w:val="Default Paragraph Font"/>
    <w:uiPriority w:val="1"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>
    <w:name w:val="Hyperlink"/>
    <w:basedOn w:val="682"/>
    <w:uiPriority w:val="99"/>
    <w:unhideWhenUsed/>
    <w:rPr>
      <w:color w:val="0563c1" w:themeColor="hyperlink"/>
      <w:u w:val="single"/>
    </w:rPr>
  </w:style>
  <w:style w:type="paragraph" w:styleId="686">
    <w:name w:val="Balloon Text"/>
    <w:basedOn w:val="681"/>
    <w:link w:val="6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82"/>
    <w:link w:val="686"/>
    <w:uiPriority w:val="99"/>
    <w:semiHidden/>
    <w:rPr>
      <w:rFonts w:ascii="Segoe UI" w:hAnsi="Segoe UI" w:cs="Segoe UI"/>
      <w:sz w:val="18"/>
      <w:szCs w:val="18"/>
    </w:rPr>
  </w:style>
  <w:style w:type="paragraph" w:styleId="688">
    <w:name w:val="Header"/>
    <w:basedOn w:val="681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82"/>
    <w:link w:val="688"/>
    <w:uiPriority w:val="99"/>
  </w:style>
  <w:style w:type="paragraph" w:styleId="690">
    <w:name w:val="Footer"/>
    <w:basedOn w:val="681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82"/>
    <w:link w:val="690"/>
    <w:uiPriority w:val="99"/>
  </w:style>
  <w:style w:type="paragraph" w:styleId="692">
    <w:name w:val="List Paragraph"/>
    <w:basedOn w:val="681"/>
    <w:uiPriority w:val="34"/>
    <w:qFormat/>
    <w:pPr>
      <w:contextualSpacing/>
      <w:ind w:left="720"/>
    </w:pPr>
  </w:style>
  <w:style w:type="character" w:styleId="693" w:customStyle="1">
    <w:name w:val="Неразрешенное упоминание1"/>
    <w:basedOn w:val="682"/>
    <w:uiPriority w:val="99"/>
    <w:semiHidden/>
    <w:unhideWhenUsed/>
    <w:rPr>
      <w:color w:val="605e5c"/>
      <w:shd w:val="clear" w:color="auto" w:fill="e1dfdd"/>
    </w:rPr>
  </w:style>
  <w:style w:type="character" w:styleId="694">
    <w:name w:val="Unresolved Mention"/>
    <w:basedOn w:val="68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mailto:penza@fomin-clini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2C35-07D0-4860-ABC7-539253D8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Бажина Анна</cp:lastModifiedBy>
  <cp:revision>4</cp:revision>
  <dcterms:created xsi:type="dcterms:W3CDTF">2026-04-17T06:45:00Z</dcterms:created>
  <dcterms:modified xsi:type="dcterms:W3CDTF">2026-04-24T10:07:26Z</dcterms:modified>
</cp:coreProperties>
</file>